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668D8D" w14:textId="77777777" w:rsidR="001B3A65" w:rsidRPr="00D169B1" w:rsidRDefault="001B3A65" w:rsidP="001B3A65">
      <w:pPr>
        <w:pStyle w:val="Default"/>
        <w:jc w:val="center"/>
        <w:rPr>
          <w:rFonts w:ascii="Kristen ITC" w:hAnsi="Kristen ITC" w:cs="Kristen ITC"/>
          <w:color w:val="auto"/>
          <w:sz w:val="36"/>
          <w:szCs w:val="36"/>
        </w:rPr>
      </w:pPr>
      <w:r w:rsidRPr="00D169B1">
        <w:rPr>
          <w:rFonts w:ascii="Kristen ITC" w:hAnsi="Kristen ITC" w:cs="Kristen ITC"/>
          <w:color w:val="auto"/>
          <w:sz w:val="36"/>
          <w:szCs w:val="36"/>
        </w:rPr>
        <w:t>Milestones in the Making</w:t>
      </w:r>
    </w:p>
    <w:p w14:paraId="2C51368A" w14:textId="77777777" w:rsidR="001B3A65" w:rsidRPr="00D169B1" w:rsidRDefault="001B3A65" w:rsidP="001B3A65">
      <w:pPr>
        <w:pStyle w:val="Default"/>
        <w:jc w:val="center"/>
        <w:rPr>
          <w:rFonts w:ascii="Kristen ITC" w:hAnsi="Kristen ITC" w:cs="Kristen ITC"/>
          <w:color w:val="auto"/>
          <w:sz w:val="32"/>
          <w:szCs w:val="32"/>
        </w:rPr>
      </w:pPr>
      <w:r w:rsidRPr="00D169B1">
        <w:rPr>
          <w:rFonts w:ascii="Kristen ITC" w:hAnsi="Kristen ITC" w:cs="Kristen ITC"/>
          <w:color w:val="auto"/>
          <w:sz w:val="32"/>
          <w:szCs w:val="32"/>
        </w:rPr>
        <w:t>YMT &amp; Associates, Inc.</w:t>
      </w:r>
    </w:p>
    <w:p w14:paraId="42A6059A" w14:textId="77777777" w:rsidR="001B3A65" w:rsidRDefault="001B3A65" w:rsidP="001B3A65">
      <w:pPr>
        <w:pStyle w:val="Default"/>
        <w:jc w:val="center"/>
        <w:rPr>
          <w:color w:val="auto"/>
          <w:sz w:val="40"/>
          <w:szCs w:val="40"/>
        </w:rPr>
      </w:pPr>
      <w:r>
        <w:rPr>
          <w:rFonts w:ascii="Kristen ITC" w:hAnsi="Kristen ITC" w:cs="Kristen ITC"/>
          <w:color w:val="auto"/>
          <w:sz w:val="40"/>
          <w:szCs w:val="40"/>
        </w:rPr>
        <w:t>******************************************</w:t>
      </w:r>
    </w:p>
    <w:p w14:paraId="7631CAFF" w14:textId="683B2279" w:rsidR="001B3A65" w:rsidRDefault="001B3A65" w:rsidP="001B3A65">
      <w:pPr>
        <w:pStyle w:val="Default"/>
        <w:jc w:val="center"/>
        <w:rPr>
          <w:color w:val="auto"/>
          <w:sz w:val="32"/>
          <w:szCs w:val="32"/>
        </w:rPr>
      </w:pPr>
      <w:r>
        <w:rPr>
          <w:color w:val="auto"/>
          <w:sz w:val="32"/>
          <w:szCs w:val="32"/>
        </w:rPr>
        <w:t>Office Policies</w:t>
      </w:r>
    </w:p>
    <w:p w14:paraId="6F45819C" w14:textId="77777777" w:rsidR="001B3A65" w:rsidRDefault="001B3A65" w:rsidP="001B3A65">
      <w:pPr>
        <w:pStyle w:val="Default"/>
        <w:rPr>
          <w:b/>
          <w:bCs/>
          <w:color w:val="auto"/>
          <w:sz w:val="23"/>
          <w:szCs w:val="23"/>
        </w:rPr>
      </w:pPr>
    </w:p>
    <w:p w14:paraId="588A29F1" w14:textId="77777777" w:rsidR="001B3A65" w:rsidRPr="00F57E84" w:rsidRDefault="001B3A65" w:rsidP="001B3A65">
      <w:pPr>
        <w:pStyle w:val="Default"/>
        <w:rPr>
          <w:color w:val="auto"/>
          <w:sz w:val="23"/>
          <w:szCs w:val="23"/>
        </w:rPr>
      </w:pPr>
      <w:r w:rsidRPr="00F57E84">
        <w:rPr>
          <w:bCs/>
          <w:color w:val="auto"/>
          <w:sz w:val="23"/>
          <w:szCs w:val="23"/>
        </w:rPr>
        <w:t xml:space="preserve">We strive to </w:t>
      </w:r>
      <w:proofErr w:type="gramStart"/>
      <w:r w:rsidRPr="00F57E84">
        <w:rPr>
          <w:bCs/>
          <w:color w:val="auto"/>
          <w:sz w:val="23"/>
          <w:szCs w:val="23"/>
        </w:rPr>
        <w:t>provide to the fullest extent</w:t>
      </w:r>
      <w:proofErr w:type="gramEnd"/>
      <w:r w:rsidRPr="00F57E84">
        <w:rPr>
          <w:bCs/>
          <w:color w:val="auto"/>
          <w:sz w:val="23"/>
          <w:szCs w:val="23"/>
        </w:rPr>
        <w:t xml:space="preserve"> possible, a positive provider/client relationship. Please be assured that we are always working in the best interest of your child. </w:t>
      </w:r>
      <w:proofErr w:type="gramStart"/>
      <w:r w:rsidRPr="00F57E84">
        <w:rPr>
          <w:bCs/>
          <w:color w:val="auto"/>
          <w:sz w:val="23"/>
          <w:szCs w:val="23"/>
        </w:rPr>
        <w:t>In order to</w:t>
      </w:r>
      <w:proofErr w:type="gramEnd"/>
      <w:r w:rsidRPr="00F57E84">
        <w:rPr>
          <w:bCs/>
          <w:color w:val="auto"/>
          <w:sz w:val="23"/>
          <w:szCs w:val="23"/>
        </w:rPr>
        <w:t xml:space="preserve"> accomplish this, we must ask for your full understanding and adherence to our policies listed below. </w:t>
      </w:r>
    </w:p>
    <w:p w14:paraId="4777EE86" w14:textId="77777777" w:rsidR="001B3A65" w:rsidRPr="00F57E84" w:rsidRDefault="001B3A65" w:rsidP="001B3A65">
      <w:pPr>
        <w:pStyle w:val="Default"/>
        <w:rPr>
          <w:rFonts w:ascii="MT Extra" w:hAnsi="MT Extra" w:cs="MT Extra"/>
          <w:color w:val="auto"/>
          <w:sz w:val="23"/>
          <w:szCs w:val="23"/>
        </w:rPr>
      </w:pPr>
    </w:p>
    <w:p w14:paraId="11D284EF" w14:textId="56C9DF65" w:rsidR="001B3A65" w:rsidRPr="00C65590" w:rsidRDefault="001B3A65" w:rsidP="00E960A8">
      <w:pPr>
        <w:pStyle w:val="Default"/>
        <w:rPr>
          <w:b/>
          <w:color w:val="auto"/>
        </w:rPr>
      </w:pPr>
      <w:r w:rsidRPr="00C65590">
        <w:rPr>
          <w:b/>
          <w:bCs/>
          <w:color w:val="auto"/>
        </w:rPr>
        <w:t xml:space="preserve">IMPORTANT, PLEASE </w:t>
      </w:r>
      <w:proofErr w:type="gramStart"/>
      <w:r w:rsidRPr="00C65590">
        <w:rPr>
          <w:b/>
          <w:bCs/>
          <w:color w:val="auto"/>
        </w:rPr>
        <w:t>READ</w:t>
      </w:r>
      <w:proofErr w:type="gramEnd"/>
      <w:r w:rsidRPr="00C65590">
        <w:rPr>
          <w:b/>
          <w:bCs/>
          <w:color w:val="auto"/>
        </w:rPr>
        <w:t xml:space="preserve"> AND INITIAL EACH SECTION, AND SIGN</w:t>
      </w:r>
      <w:r w:rsidR="00E960A8">
        <w:rPr>
          <w:b/>
          <w:bCs/>
          <w:color w:val="auto"/>
        </w:rPr>
        <w:t xml:space="preserve"> </w:t>
      </w:r>
      <w:r>
        <w:rPr>
          <w:b/>
          <w:bCs/>
          <w:color w:val="auto"/>
        </w:rPr>
        <w:t>BELOW</w:t>
      </w:r>
    </w:p>
    <w:p w14:paraId="54427A9F" w14:textId="77777777" w:rsidR="001B3A65" w:rsidRPr="00C65590" w:rsidRDefault="001B3A65" w:rsidP="001B3A65">
      <w:pPr>
        <w:pStyle w:val="Default"/>
        <w:rPr>
          <w:rFonts w:ascii="MT Extra" w:hAnsi="MT Extra" w:cs="MT Extra"/>
          <w:color w:val="auto"/>
        </w:rPr>
      </w:pPr>
    </w:p>
    <w:p w14:paraId="15670FA3" w14:textId="77777777" w:rsidR="001B3A65" w:rsidRDefault="001B3A65" w:rsidP="001B3A65">
      <w:pPr>
        <w:pStyle w:val="Default"/>
        <w:rPr>
          <w:b/>
          <w:bCs/>
          <w:color w:val="auto"/>
          <w:sz w:val="23"/>
          <w:szCs w:val="23"/>
        </w:rPr>
      </w:pPr>
      <w:r>
        <w:rPr>
          <w:rFonts w:ascii="MT Extra" w:hAnsi="MT Extra" w:cs="MT Extra"/>
          <w:color w:val="auto"/>
          <w:sz w:val="23"/>
          <w:szCs w:val="23"/>
        </w:rPr>
        <w:t></w:t>
      </w:r>
      <w:r>
        <w:rPr>
          <w:rFonts w:ascii="MT Extra" w:hAnsi="MT Extra" w:cs="MT Extra"/>
          <w:color w:val="auto"/>
          <w:sz w:val="23"/>
          <w:szCs w:val="23"/>
        </w:rPr>
        <w:t></w:t>
      </w:r>
      <w:r>
        <w:rPr>
          <w:b/>
          <w:bCs/>
          <w:color w:val="auto"/>
          <w:sz w:val="23"/>
          <w:szCs w:val="23"/>
        </w:rPr>
        <w:t>Evaluation</w:t>
      </w:r>
    </w:p>
    <w:p w14:paraId="2DCFACF1" w14:textId="77777777" w:rsidR="001B3A65" w:rsidRDefault="001B3A65" w:rsidP="001B3A65">
      <w:pPr>
        <w:pStyle w:val="Default"/>
        <w:rPr>
          <w:color w:val="auto"/>
          <w:sz w:val="23"/>
          <w:szCs w:val="23"/>
        </w:rPr>
      </w:pPr>
    </w:p>
    <w:p w14:paraId="132A7365" w14:textId="13C24E1D" w:rsidR="001B3A65" w:rsidRPr="000656BA" w:rsidRDefault="001B3A65" w:rsidP="001B3A65">
      <w:pPr>
        <w:pStyle w:val="Default"/>
        <w:rPr>
          <w:b/>
          <w:color w:val="auto"/>
          <w:sz w:val="23"/>
          <w:szCs w:val="23"/>
        </w:rPr>
      </w:pPr>
      <w:r w:rsidRPr="000656BA">
        <w:rPr>
          <w:bCs/>
          <w:color w:val="auto"/>
          <w:sz w:val="23"/>
          <w:szCs w:val="23"/>
        </w:rPr>
        <w:t xml:space="preserve">Evaluation fees </w:t>
      </w:r>
      <w:r w:rsidR="00F43807">
        <w:rPr>
          <w:bCs/>
          <w:color w:val="auto"/>
          <w:sz w:val="23"/>
          <w:szCs w:val="23"/>
        </w:rPr>
        <w:t xml:space="preserve">include </w:t>
      </w:r>
      <w:r w:rsidR="00F43807" w:rsidRPr="00F43807">
        <w:rPr>
          <w:bCs/>
          <w:color w:val="auto"/>
          <w:sz w:val="23"/>
          <w:szCs w:val="23"/>
        </w:rPr>
        <w:t xml:space="preserve">all </w:t>
      </w:r>
      <w:r w:rsidRPr="00F43807">
        <w:rPr>
          <w:bCs/>
          <w:color w:val="auto"/>
          <w:sz w:val="23"/>
          <w:szCs w:val="23"/>
        </w:rPr>
        <w:t>test protocols, scoring the tests, dictating the report, transcription, editing, initial copying and mailing/faxing.</w:t>
      </w:r>
      <w:r w:rsidRPr="000656BA">
        <w:rPr>
          <w:b/>
          <w:bCs/>
          <w:color w:val="auto"/>
          <w:sz w:val="23"/>
          <w:szCs w:val="23"/>
        </w:rPr>
        <w:t xml:space="preserve"> </w:t>
      </w:r>
      <w:r>
        <w:rPr>
          <w:b/>
          <w:bCs/>
          <w:color w:val="auto"/>
          <w:sz w:val="23"/>
          <w:szCs w:val="23"/>
        </w:rPr>
        <w:t>________</w:t>
      </w:r>
    </w:p>
    <w:p w14:paraId="5E999500" w14:textId="77777777" w:rsidR="001B3A65" w:rsidRDefault="001B3A65" w:rsidP="001B3A65">
      <w:pPr>
        <w:pStyle w:val="Default"/>
        <w:rPr>
          <w:bCs/>
          <w:color w:val="auto"/>
          <w:sz w:val="23"/>
          <w:szCs w:val="23"/>
        </w:rPr>
      </w:pPr>
    </w:p>
    <w:p w14:paraId="44F5FA64" w14:textId="77777777" w:rsidR="001B3A65" w:rsidRDefault="001B3A65" w:rsidP="001B3A65">
      <w:pPr>
        <w:pStyle w:val="Default"/>
        <w:rPr>
          <w:bCs/>
          <w:color w:val="auto"/>
          <w:sz w:val="23"/>
          <w:szCs w:val="23"/>
        </w:rPr>
      </w:pPr>
      <w:r w:rsidRPr="000656BA">
        <w:rPr>
          <w:bCs/>
          <w:color w:val="auto"/>
          <w:sz w:val="23"/>
          <w:szCs w:val="23"/>
        </w:rPr>
        <w:t xml:space="preserve">It is not necessary for both parents to attend the evaluations, as no immediate verbal feedback will be given at that point. Unless your child would like the parent to stay, you may drop off your child and pick him/her up at the end of the session(s). </w:t>
      </w:r>
      <w:r>
        <w:rPr>
          <w:bCs/>
          <w:color w:val="auto"/>
          <w:sz w:val="23"/>
          <w:szCs w:val="23"/>
        </w:rPr>
        <w:t>_______</w:t>
      </w:r>
    </w:p>
    <w:p w14:paraId="2B939C8E" w14:textId="77777777" w:rsidR="001B3A65" w:rsidRDefault="001B3A65" w:rsidP="001B3A65">
      <w:pPr>
        <w:pStyle w:val="Default"/>
        <w:rPr>
          <w:bCs/>
          <w:color w:val="auto"/>
          <w:sz w:val="23"/>
          <w:szCs w:val="23"/>
        </w:rPr>
      </w:pPr>
    </w:p>
    <w:p w14:paraId="3C07809C" w14:textId="66337C3B" w:rsidR="001B3A65" w:rsidRPr="000656BA" w:rsidRDefault="001B3A65" w:rsidP="001B3A65">
      <w:pPr>
        <w:pStyle w:val="Default"/>
        <w:rPr>
          <w:color w:val="auto"/>
          <w:sz w:val="23"/>
          <w:szCs w:val="23"/>
        </w:rPr>
      </w:pPr>
      <w:r w:rsidRPr="000656BA">
        <w:rPr>
          <w:bCs/>
          <w:color w:val="auto"/>
          <w:sz w:val="23"/>
          <w:szCs w:val="23"/>
        </w:rPr>
        <w:t>Following the final evaluation session</w:t>
      </w:r>
      <w:r>
        <w:rPr>
          <w:bCs/>
          <w:color w:val="auto"/>
          <w:sz w:val="23"/>
          <w:szCs w:val="23"/>
        </w:rPr>
        <w:t xml:space="preserve"> or after all rating scales are received (if applicable)</w:t>
      </w:r>
      <w:r w:rsidRPr="000656BA">
        <w:rPr>
          <w:bCs/>
          <w:color w:val="auto"/>
          <w:sz w:val="23"/>
          <w:szCs w:val="23"/>
        </w:rPr>
        <w:t xml:space="preserve">, you can expect to receive your written report </w:t>
      </w:r>
      <w:r>
        <w:rPr>
          <w:bCs/>
          <w:color w:val="auto"/>
          <w:sz w:val="23"/>
          <w:szCs w:val="23"/>
        </w:rPr>
        <w:t xml:space="preserve">within </w:t>
      </w:r>
      <w:r w:rsidR="00676EAA" w:rsidRPr="00F43807">
        <w:rPr>
          <w:b/>
          <w:bCs/>
          <w:color w:val="auto"/>
        </w:rPr>
        <w:t>20</w:t>
      </w:r>
      <w:r w:rsidRPr="00F43807">
        <w:rPr>
          <w:b/>
          <w:bCs/>
          <w:color w:val="auto"/>
          <w:sz w:val="28"/>
          <w:szCs w:val="28"/>
        </w:rPr>
        <w:t xml:space="preserve"> </w:t>
      </w:r>
      <w:r w:rsidRPr="00F43807">
        <w:rPr>
          <w:b/>
          <w:bCs/>
          <w:color w:val="auto"/>
          <w:sz w:val="23"/>
          <w:szCs w:val="23"/>
        </w:rPr>
        <w:t>business days (excluding holidays)</w:t>
      </w:r>
      <w:r w:rsidRPr="000656BA">
        <w:rPr>
          <w:bCs/>
          <w:color w:val="auto"/>
          <w:sz w:val="23"/>
          <w:szCs w:val="23"/>
        </w:rPr>
        <w:t xml:space="preserve">. After receipt and review of your report, please contact us if you desire follow-up consultation. This is scheduled only at parent request. </w:t>
      </w:r>
      <w:r>
        <w:rPr>
          <w:bCs/>
          <w:color w:val="auto"/>
          <w:sz w:val="23"/>
          <w:szCs w:val="23"/>
        </w:rPr>
        <w:t>_______</w:t>
      </w:r>
    </w:p>
    <w:p w14:paraId="06DDB652" w14:textId="77777777" w:rsidR="001B3A65" w:rsidRDefault="001B3A65" w:rsidP="001B3A65">
      <w:pPr>
        <w:pStyle w:val="Default"/>
        <w:rPr>
          <w:rFonts w:ascii="MT Extra" w:hAnsi="MT Extra" w:cs="MT Extra"/>
          <w:color w:val="auto"/>
          <w:sz w:val="23"/>
          <w:szCs w:val="23"/>
        </w:rPr>
      </w:pPr>
    </w:p>
    <w:p w14:paraId="02A80C82" w14:textId="77777777" w:rsidR="001B3A65" w:rsidRDefault="001B3A65" w:rsidP="001B3A65">
      <w:pPr>
        <w:pStyle w:val="Default"/>
        <w:rPr>
          <w:b/>
          <w:bCs/>
          <w:color w:val="auto"/>
          <w:sz w:val="23"/>
          <w:szCs w:val="23"/>
        </w:rPr>
      </w:pPr>
      <w:r>
        <w:rPr>
          <w:rFonts w:ascii="MT Extra" w:hAnsi="MT Extra" w:cs="MT Extra"/>
          <w:color w:val="auto"/>
          <w:sz w:val="23"/>
          <w:szCs w:val="23"/>
        </w:rPr>
        <w:t></w:t>
      </w:r>
      <w:r>
        <w:rPr>
          <w:rFonts w:ascii="MT Extra" w:hAnsi="MT Extra" w:cs="MT Extra"/>
          <w:color w:val="auto"/>
          <w:sz w:val="23"/>
          <w:szCs w:val="23"/>
        </w:rPr>
        <w:t></w:t>
      </w:r>
      <w:r>
        <w:rPr>
          <w:b/>
          <w:bCs/>
          <w:color w:val="auto"/>
          <w:sz w:val="23"/>
          <w:szCs w:val="23"/>
        </w:rPr>
        <w:t xml:space="preserve">Consultation </w:t>
      </w:r>
    </w:p>
    <w:p w14:paraId="03F48ADB" w14:textId="77777777" w:rsidR="001B3A65" w:rsidRDefault="001B3A65" w:rsidP="001B3A65">
      <w:pPr>
        <w:pStyle w:val="Default"/>
        <w:rPr>
          <w:color w:val="auto"/>
          <w:sz w:val="23"/>
          <w:szCs w:val="23"/>
        </w:rPr>
      </w:pPr>
    </w:p>
    <w:p w14:paraId="3CF05746" w14:textId="72500F71" w:rsidR="001B3A65" w:rsidRPr="00F43807" w:rsidRDefault="001B3A65" w:rsidP="001B3A65">
      <w:pPr>
        <w:pStyle w:val="Default"/>
        <w:rPr>
          <w:color w:val="auto"/>
          <w:sz w:val="23"/>
          <w:szCs w:val="23"/>
        </w:rPr>
      </w:pPr>
      <w:r w:rsidRPr="000E7026">
        <w:rPr>
          <w:bCs/>
          <w:color w:val="auto"/>
          <w:sz w:val="23"/>
          <w:szCs w:val="23"/>
        </w:rPr>
        <w:t xml:space="preserve">The </w:t>
      </w:r>
      <w:r w:rsidRPr="000E7026">
        <w:rPr>
          <w:b/>
          <w:bCs/>
          <w:color w:val="auto"/>
          <w:sz w:val="23"/>
          <w:szCs w:val="23"/>
        </w:rPr>
        <w:t>first 15 minutes of consultation</w:t>
      </w:r>
      <w:r w:rsidRPr="000E7026">
        <w:rPr>
          <w:bCs/>
          <w:color w:val="auto"/>
          <w:sz w:val="23"/>
          <w:szCs w:val="23"/>
        </w:rPr>
        <w:t xml:space="preserve"> before testing is complimentary</w:t>
      </w:r>
      <w:r>
        <w:rPr>
          <w:bCs/>
          <w:color w:val="auto"/>
          <w:sz w:val="23"/>
          <w:szCs w:val="23"/>
        </w:rPr>
        <w:t xml:space="preserve"> (done by phone or in person at the time of the first appointment)</w:t>
      </w:r>
      <w:r w:rsidRPr="000E7026">
        <w:rPr>
          <w:bCs/>
          <w:color w:val="auto"/>
          <w:sz w:val="23"/>
          <w:szCs w:val="23"/>
        </w:rPr>
        <w:t xml:space="preserve">. If an additional consultation is requested, the </w:t>
      </w:r>
      <w:r w:rsidRPr="00575736">
        <w:rPr>
          <w:color w:val="auto"/>
          <w:sz w:val="23"/>
          <w:szCs w:val="23"/>
        </w:rPr>
        <w:t>consultation (office-based or telephone) and written correspondence fee is</w:t>
      </w:r>
      <w:r w:rsidRPr="000E7026">
        <w:rPr>
          <w:b/>
          <w:bCs/>
          <w:color w:val="auto"/>
          <w:sz w:val="23"/>
          <w:szCs w:val="23"/>
        </w:rPr>
        <w:t xml:space="preserve"> </w:t>
      </w:r>
      <w:r w:rsidRPr="00F43807">
        <w:rPr>
          <w:color w:val="auto"/>
          <w:sz w:val="23"/>
          <w:szCs w:val="23"/>
        </w:rPr>
        <w:t>$1</w:t>
      </w:r>
      <w:r w:rsidR="007716FD" w:rsidRPr="00F43807">
        <w:rPr>
          <w:color w:val="auto"/>
          <w:sz w:val="23"/>
          <w:szCs w:val="23"/>
        </w:rPr>
        <w:t>20</w:t>
      </w:r>
      <w:r w:rsidRPr="00F43807">
        <w:rPr>
          <w:color w:val="auto"/>
          <w:sz w:val="23"/>
          <w:szCs w:val="23"/>
        </w:rPr>
        <w:t xml:space="preserve">.00 per contact hour with a minimum of one-half hour billed. ________ </w:t>
      </w:r>
    </w:p>
    <w:p w14:paraId="18AAD26D" w14:textId="77777777" w:rsidR="001B3A65" w:rsidRDefault="001B3A65" w:rsidP="001B3A65">
      <w:pPr>
        <w:pStyle w:val="Default"/>
        <w:rPr>
          <w:b/>
          <w:bCs/>
          <w:color w:val="auto"/>
          <w:sz w:val="23"/>
          <w:szCs w:val="23"/>
        </w:rPr>
      </w:pPr>
    </w:p>
    <w:p w14:paraId="710A18B4" w14:textId="0C999360" w:rsidR="001B3A65" w:rsidRPr="001B3A65" w:rsidRDefault="001B3A65" w:rsidP="001B3A65">
      <w:pPr>
        <w:pStyle w:val="Default"/>
        <w:rPr>
          <w:color w:val="auto"/>
          <w:sz w:val="23"/>
          <w:szCs w:val="23"/>
        </w:rPr>
      </w:pPr>
      <w:r w:rsidRPr="001B3A65">
        <w:rPr>
          <w:b/>
          <w:bCs/>
          <w:color w:val="auto"/>
          <w:sz w:val="23"/>
          <w:szCs w:val="23"/>
        </w:rPr>
        <w:t>Consultation</w:t>
      </w:r>
      <w:r w:rsidRPr="001B3A65">
        <w:rPr>
          <w:bCs/>
          <w:color w:val="auto"/>
          <w:sz w:val="23"/>
          <w:szCs w:val="23"/>
        </w:rPr>
        <w:t xml:space="preserve"> (e.g., IEP meetings) held at locations other than the office (School, physician’s office, home, daycare, preschool, social service agency, etc.) </w:t>
      </w:r>
      <w:r w:rsidRPr="00F43807">
        <w:rPr>
          <w:color w:val="auto"/>
          <w:sz w:val="23"/>
          <w:szCs w:val="23"/>
        </w:rPr>
        <w:t>will be billed at $1</w:t>
      </w:r>
      <w:r w:rsidR="007716FD" w:rsidRPr="00F43807">
        <w:rPr>
          <w:color w:val="auto"/>
          <w:sz w:val="23"/>
          <w:szCs w:val="23"/>
        </w:rPr>
        <w:t>30</w:t>
      </w:r>
      <w:r w:rsidRPr="00F43807">
        <w:rPr>
          <w:color w:val="auto"/>
          <w:sz w:val="23"/>
          <w:szCs w:val="23"/>
        </w:rPr>
        <w:t xml:space="preserve">.00 per hour with a minimum of one hour billed. If the meeting should run over the minimum one hour being charged, you will be billed accordingly and is due upon </w:t>
      </w:r>
      <w:r w:rsidR="007716FD" w:rsidRPr="00F43807">
        <w:rPr>
          <w:color w:val="auto"/>
          <w:sz w:val="23"/>
          <w:szCs w:val="23"/>
        </w:rPr>
        <w:t>receipt.</w:t>
      </w:r>
      <w:r w:rsidR="007716FD">
        <w:rPr>
          <w:b/>
          <w:bCs/>
          <w:color w:val="auto"/>
          <w:sz w:val="23"/>
          <w:szCs w:val="23"/>
        </w:rPr>
        <w:t xml:space="preserve"> _</w:t>
      </w:r>
      <w:r>
        <w:rPr>
          <w:b/>
          <w:bCs/>
          <w:color w:val="auto"/>
          <w:sz w:val="23"/>
          <w:szCs w:val="23"/>
        </w:rPr>
        <w:t xml:space="preserve">_______ </w:t>
      </w:r>
    </w:p>
    <w:p w14:paraId="0605CE4E" w14:textId="77777777" w:rsidR="00D169B1" w:rsidRDefault="00D169B1" w:rsidP="001B3A65">
      <w:pPr>
        <w:pStyle w:val="Default"/>
        <w:rPr>
          <w:bCs/>
          <w:sz w:val="23"/>
          <w:szCs w:val="23"/>
        </w:rPr>
      </w:pPr>
    </w:p>
    <w:p w14:paraId="308ECD3D" w14:textId="77777777" w:rsidR="001B3A65" w:rsidRPr="001B3A65" w:rsidRDefault="001B3A65" w:rsidP="001B3A65">
      <w:pPr>
        <w:pStyle w:val="Default"/>
        <w:rPr>
          <w:sz w:val="23"/>
          <w:szCs w:val="23"/>
        </w:rPr>
      </w:pPr>
    </w:p>
    <w:p w14:paraId="71647679" w14:textId="27C82702" w:rsidR="001B3A65" w:rsidRPr="001B3A65" w:rsidRDefault="001B3A65" w:rsidP="001B3A65">
      <w:pPr>
        <w:pStyle w:val="Default"/>
        <w:rPr>
          <w:b/>
          <w:sz w:val="23"/>
          <w:szCs w:val="23"/>
        </w:rPr>
      </w:pPr>
      <w:r w:rsidRPr="001B3A65">
        <w:rPr>
          <w:b/>
          <w:sz w:val="23"/>
          <w:szCs w:val="23"/>
        </w:rPr>
        <w:t></w:t>
      </w:r>
      <w:r w:rsidR="00D169B1">
        <w:rPr>
          <w:b/>
          <w:sz w:val="23"/>
          <w:szCs w:val="23"/>
        </w:rPr>
        <w:t xml:space="preserve"> </w:t>
      </w:r>
      <w:r w:rsidRPr="001B3A65">
        <w:rPr>
          <w:b/>
          <w:bCs/>
          <w:sz w:val="23"/>
          <w:szCs w:val="23"/>
        </w:rPr>
        <w:t xml:space="preserve">Payment </w:t>
      </w:r>
    </w:p>
    <w:p w14:paraId="3621ED94" w14:textId="77777777" w:rsidR="001B3A65" w:rsidRPr="001B3A65" w:rsidRDefault="001B3A65" w:rsidP="001B3A65">
      <w:pPr>
        <w:pStyle w:val="Default"/>
        <w:rPr>
          <w:sz w:val="23"/>
          <w:szCs w:val="23"/>
        </w:rPr>
      </w:pPr>
    </w:p>
    <w:p w14:paraId="4EA416B7" w14:textId="77777777" w:rsidR="001B3A65" w:rsidRPr="001B3A65" w:rsidRDefault="001B3A65" w:rsidP="001B3A65">
      <w:pPr>
        <w:pStyle w:val="Default"/>
        <w:rPr>
          <w:sz w:val="23"/>
          <w:szCs w:val="23"/>
        </w:rPr>
      </w:pPr>
      <w:r w:rsidRPr="001B3A65">
        <w:rPr>
          <w:bCs/>
          <w:sz w:val="23"/>
          <w:szCs w:val="23"/>
        </w:rPr>
        <w:t xml:space="preserve">Payment </w:t>
      </w:r>
      <w:r w:rsidRPr="001B3A65">
        <w:rPr>
          <w:b/>
          <w:bCs/>
          <w:sz w:val="23"/>
          <w:szCs w:val="23"/>
        </w:rPr>
        <w:t>is due at the time service is rendered</w:t>
      </w:r>
      <w:r w:rsidRPr="001B3A65">
        <w:rPr>
          <w:bCs/>
          <w:sz w:val="23"/>
          <w:szCs w:val="23"/>
        </w:rPr>
        <w:t xml:space="preserve">. Contracts for installment payments </w:t>
      </w:r>
      <w:r w:rsidRPr="001B3A65">
        <w:rPr>
          <w:b/>
          <w:bCs/>
          <w:sz w:val="23"/>
          <w:szCs w:val="23"/>
        </w:rPr>
        <w:t>ARE NOT available.</w:t>
      </w:r>
      <w:r w:rsidRPr="001B3A65">
        <w:rPr>
          <w:bCs/>
          <w:sz w:val="23"/>
          <w:szCs w:val="23"/>
        </w:rPr>
        <w:t xml:space="preserve"> Cash, check, </w:t>
      </w:r>
      <w:proofErr w:type="gramStart"/>
      <w:r w:rsidRPr="001B3A65">
        <w:rPr>
          <w:bCs/>
          <w:sz w:val="23"/>
          <w:szCs w:val="23"/>
        </w:rPr>
        <w:t>Visa</w:t>
      </w:r>
      <w:proofErr w:type="gramEnd"/>
      <w:r w:rsidRPr="001B3A65">
        <w:rPr>
          <w:bCs/>
          <w:sz w:val="23"/>
          <w:szCs w:val="23"/>
        </w:rPr>
        <w:t xml:space="preserve"> and MasterCard are welcome. Should your check be returned to our office as non-payable, there will be </w:t>
      </w:r>
      <w:r w:rsidRPr="001B3A65">
        <w:rPr>
          <w:b/>
          <w:bCs/>
          <w:sz w:val="23"/>
          <w:szCs w:val="23"/>
        </w:rPr>
        <w:t>a $35.00 fee</w:t>
      </w:r>
      <w:r w:rsidRPr="001B3A65">
        <w:rPr>
          <w:bCs/>
          <w:sz w:val="23"/>
          <w:szCs w:val="23"/>
        </w:rPr>
        <w:t xml:space="preserve"> assessed to cover handling charges. _______</w:t>
      </w:r>
    </w:p>
    <w:p w14:paraId="08083D0E" w14:textId="203B7498" w:rsidR="001B3A65" w:rsidRDefault="001B3A65" w:rsidP="001B3A65">
      <w:pPr>
        <w:pStyle w:val="Default"/>
        <w:rPr>
          <w:sz w:val="23"/>
          <w:szCs w:val="23"/>
        </w:rPr>
      </w:pPr>
    </w:p>
    <w:p w14:paraId="23F4BEB1" w14:textId="77777777" w:rsidR="00F43807" w:rsidRPr="001B3A65" w:rsidRDefault="00F43807" w:rsidP="001B3A65">
      <w:pPr>
        <w:pStyle w:val="Default"/>
        <w:rPr>
          <w:sz w:val="23"/>
          <w:szCs w:val="23"/>
        </w:rPr>
      </w:pPr>
    </w:p>
    <w:p w14:paraId="3F1AFC02" w14:textId="448D32B2" w:rsidR="001B3A65" w:rsidRPr="001B3A65" w:rsidRDefault="001B3A65" w:rsidP="001B3A65">
      <w:pPr>
        <w:pStyle w:val="Default"/>
        <w:rPr>
          <w:b/>
          <w:sz w:val="23"/>
          <w:szCs w:val="23"/>
        </w:rPr>
      </w:pPr>
      <w:r w:rsidRPr="001B3A65">
        <w:rPr>
          <w:b/>
          <w:sz w:val="23"/>
          <w:szCs w:val="23"/>
        </w:rPr>
        <w:lastRenderedPageBreak/>
        <w:t></w:t>
      </w:r>
      <w:r w:rsidR="00D169B1">
        <w:rPr>
          <w:b/>
          <w:sz w:val="23"/>
          <w:szCs w:val="23"/>
        </w:rPr>
        <w:t xml:space="preserve"> </w:t>
      </w:r>
      <w:r w:rsidRPr="001B3A65">
        <w:rPr>
          <w:b/>
          <w:bCs/>
          <w:sz w:val="23"/>
          <w:szCs w:val="23"/>
        </w:rPr>
        <w:t xml:space="preserve">Insurance </w:t>
      </w:r>
    </w:p>
    <w:p w14:paraId="09429BDE" w14:textId="77777777" w:rsidR="001B3A65" w:rsidRPr="001B3A65" w:rsidRDefault="001B3A65" w:rsidP="001B3A65">
      <w:pPr>
        <w:pStyle w:val="Default"/>
        <w:rPr>
          <w:sz w:val="23"/>
          <w:szCs w:val="23"/>
        </w:rPr>
      </w:pPr>
    </w:p>
    <w:p w14:paraId="5B623D88" w14:textId="7C96F8BE" w:rsidR="001B3A65" w:rsidRPr="001B3A65" w:rsidRDefault="001B3A65" w:rsidP="001B3A65">
      <w:pPr>
        <w:pStyle w:val="Default"/>
        <w:rPr>
          <w:sz w:val="23"/>
          <w:szCs w:val="23"/>
        </w:rPr>
      </w:pPr>
      <w:r w:rsidRPr="001B3A65">
        <w:rPr>
          <w:bCs/>
          <w:sz w:val="23"/>
          <w:szCs w:val="23"/>
        </w:rPr>
        <w:t>Our office does not file health insurance claims directly. Necessary documentation will happily be provided to the insured (</w:t>
      </w:r>
      <w:r w:rsidRPr="001B3A65">
        <w:rPr>
          <w:b/>
          <w:bCs/>
          <w:sz w:val="23"/>
          <w:szCs w:val="23"/>
        </w:rPr>
        <w:t>At the time of report distribution</w:t>
      </w:r>
      <w:r w:rsidRPr="001B3A65">
        <w:rPr>
          <w:bCs/>
          <w:sz w:val="23"/>
          <w:szCs w:val="23"/>
        </w:rPr>
        <w:t xml:space="preserve">), but he/she must file independently. However, we would strongly recommend each individual check with his/her insurance carrier regarding payment of services </w:t>
      </w:r>
      <w:proofErr w:type="gramStart"/>
      <w:r w:rsidRPr="001B3A65">
        <w:rPr>
          <w:bCs/>
          <w:sz w:val="23"/>
          <w:szCs w:val="23"/>
        </w:rPr>
        <w:t>and also</w:t>
      </w:r>
      <w:proofErr w:type="gramEnd"/>
      <w:r w:rsidRPr="001B3A65">
        <w:rPr>
          <w:bCs/>
          <w:sz w:val="23"/>
          <w:szCs w:val="23"/>
        </w:rPr>
        <w:t xml:space="preserve"> regarding limitations of service on any one day. </w:t>
      </w:r>
      <w:r w:rsidRPr="001B3A65">
        <w:rPr>
          <w:b/>
          <w:bCs/>
          <w:sz w:val="23"/>
          <w:szCs w:val="23"/>
        </w:rPr>
        <w:t>The procedure code for testing is 96130</w:t>
      </w:r>
      <w:r w:rsidRPr="001B3A65">
        <w:rPr>
          <w:bCs/>
          <w:sz w:val="23"/>
          <w:szCs w:val="23"/>
        </w:rPr>
        <w:t>.  ________</w:t>
      </w:r>
    </w:p>
    <w:p w14:paraId="62DF78D9" w14:textId="77777777" w:rsidR="001B3A65" w:rsidRPr="001B3A65" w:rsidRDefault="001B3A65" w:rsidP="001B3A65">
      <w:pPr>
        <w:pStyle w:val="Default"/>
        <w:rPr>
          <w:sz w:val="23"/>
          <w:szCs w:val="23"/>
        </w:rPr>
      </w:pPr>
    </w:p>
    <w:p w14:paraId="322C12FF" w14:textId="77DEAEA0" w:rsidR="001B3A65" w:rsidRPr="001B3A65" w:rsidRDefault="001B3A65" w:rsidP="001B3A65">
      <w:pPr>
        <w:pStyle w:val="Default"/>
        <w:rPr>
          <w:b/>
          <w:sz w:val="23"/>
          <w:szCs w:val="23"/>
        </w:rPr>
      </w:pPr>
      <w:r w:rsidRPr="001B3A65">
        <w:rPr>
          <w:b/>
          <w:sz w:val="23"/>
          <w:szCs w:val="23"/>
        </w:rPr>
        <w:t></w:t>
      </w:r>
      <w:r w:rsidR="00D169B1">
        <w:rPr>
          <w:b/>
          <w:sz w:val="23"/>
          <w:szCs w:val="23"/>
        </w:rPr>
        <w:t xml:space="preserve"> </w:t>
      </w:r>
      <w:r w:rsidRPr="001B3A65">
        <w:rPr>
          <w:b/>
          <w:bCs/>
          <w:sz w:val="23"/>
          <w:szCs w:val="23"/>
        </w:rPr>
        <w:t xml:space="preserve">Cancellation policy </w:t>
      </w:r>
    </w:p>
    <w:p w14:paraId="5FE18545" w14:textId="77777777" w:rsidR="001B3A65" w:rsidRPr="001B3A65" w:rsidRDefault="001B3A65" w:rsidP="001B3A65">
      <w:pPr>
        <w:pStyle w:val="Default"/>
        <w:rPr>
          <w:sz w:val="23"/>
          <w:szCs w:val="23"/>
        </w:rPr>
      </w:pPr>
    </w:p>
    <w:p w14:paraId="69C29097" w14:textId="77777777" w:rsidR="001B3A65" w:rsidRPr="001B3A65" w:rsidRDefault="001B3A65" w:rsidP="001B3A65">
      <w:pPr>
        <w:pStyle w:val="Default"/>
        <w:rPr>
          <w:sz w:val="23"/>
          <w:szCs w:val="23"/>
        </w:rPr>
      </w:pPr>
      <w:r w:rsidRPr="001B3A65">
        <w:rPr>
          <w:bCs/>
          <w:sz w:val="23"/>
          <w:szCs w:val="23"/>
        </w:rPr>
        <w:t xml:space="preserve">If cancellations occur with less than </w:t>
      </w:r>
      <w:r w:rsidRPr="001B3A65">
        <w:rPr>
          <w:b/>
          <w:bCs/>
          <w:sz w:val="23"/>
          <w:szCs w:val="23"/>
        </w:rPr>
        <w:t>72 hours (3 days)</w:t>
      </w:r>
      <w:r w:rsidRPr="001B3A65">
        <w:rPr>
          <w:bCs/>
          <w:sz w:val="23"/>
          <w:szCs w:val="23"/>
        </w:rPr>
        <w:t xml:space="preserve"> notice, we reserve the right to charge for appointments canceled. A missed appointment fee of </w:t>
      </w:r>
      <w:r w:rsidRPr="001B3A65">
        <w:rPr>
          <w:b/>
          <w:bCs/>
          <w:sz w:val="23"/>
          <w:szCs w:val="23"/>
        </w:rPr>
        <w:t>$100</w:t>
      </w:r>
      <w:r w:rsidRPr="001B3A65">
        <w:rPr>
          <w:bCs/>
          <w:sz w:val="23"/>
          <w:szCs w:val="23"/>
        </w:rPr>
        <w:t xml:space="preserve"> will apply, except in cases of illness or emergency. ____________</w:t>
      </w:r>
    </w:p>
    <w:p w14:paraId="6831D99A" w14:textId="77777777" w:rsidR="001B3A65" w:rsidRPr="001B3A65" w:rsidRDefault="001B3A65" w:rsidP="001B3A65">
      <w:pPr>
        <w:pStyle w:val="Default"/>
        <w:rPr>
          <w:sz w:val="23"/>
          <w:szCs w:val="23"/>
        </w:rPr>
      </w:pPr>
    </w:p>
    <w:p w14:paraId="5B75E699" w14:textId="34DE39C5" w:rsidR="001B3A65" w:rsidRPr="001B3A65" w:rsidRDefault="001B3A65" w:rsidP="001B3A65">
      <w:pPr>
        <w:pStyle w:val="Default"/>
        <w:rPr>
          <w:b/>
          <w:sz w:val="23"/>
          <w:szCs w:val="23"/>
        </w:rPr>
      </w:pPr>
      <w:r w:rsidRPr="001B3A65">
        <w:rPr>
          <w:b/>
          <w:sz w:val="23"/>
          <w:szCs w:val="23"/>
        </w:rPr>
        <w:t></w:t>
      </w:r>
      <w:r w:rsidR="00D169B1">
        <w:rPr>
          <w:b/>
          <w:sz w:val="23"/>
          <w:szCs w:val="23"/>
        </w:rPr>
        <w:t xml:space="preserve"> </w:t>
      </w:r>
      <w:r w:rsidRPr="001B3A65">
        <w:rPr>
          <w:b/>
          <w:bCs/>
          <w:sz w:val="23"/>
          <w:szCs w:val="23"/>
        </w:rPr>
        <w:t xml:space="preserve">Collections </w:t>
      </w:r>
    </w:p>
    <w:p w14:paraId="551C6CDF" w14:textId="77777777" w:rsidR="001B3A65" w:rsidRPr="001B3A65" w:rsidRDefault="001B3A65" w:rsidP="001B3A65">
      <w:pPr>
        <w:pStyle w:val="Default"/>
        <w:rPr>
          <w:b/>
          <w:sz w:val="23"/>
          <w:szCs w:val="23"/>
        </w:rPr>
      </w:pPr>
    </w:p>
    <w:p w14:paraId="3E89996D" w14:textId="77777777" w:rsidR="001B3A65" w:rsidRPr="001B3A65" w:rsidRDefault="001B3A65" w:rsidP="001B3A65">
      <w:pPr>
        <w:pStyle w:val="Default"/>
        <w:rPr>
          <w:sz w:val="23"/>
          <w:szCs w:val="23"/>
        </w:rPr>
      </w:pPr>
      <w:r w:rsidRPr="001B3A65">
        <w:rPr>
          <w:bCs/>
          <w:sz w:val="23"/>
          <w:szCs w:val="23"/>
        </w:rPr>
        <w:t>Any attempts to collect on a balance that is past due will result in the charges being passed on to the parent or guardian. In the event of litigation, the debtor shall, in such litigation, reimburse Milestones in the Making for all reasonable attorney fees and court costs, and any other fees assessed in the collection attempts in this matter. ___________</w:t>
      </w:r>
    </w:p>
    <w:p w14:paraId="20FBD25E" w14:textId="77777777" w:rsidR="001B3A65" w:rsidRPr="001B3A65" w:rsidRDefault="001B3A65" w:rsidP="001B3A65">
      <w:pPr>
        <w:pStyle w:val="Default"/>
        <w:rPr>
          <w:sz w:val="23"/>
          <w:szCs w:val="23"/>
        </w:rPr>
      </w:pPr>
    </w:p>
    <w:p w14:paraId="77C227B4" w14:textId="77777777" w:rsidR="001B3A65" w:rsidRPr="001B3A65" w:rsidRDefault="001B3A65" w:rsidP="001B3A65">
      <w:pPr>
        <w:pStyle w:val="Default"/>
        <w:rPr>
          <w:sz w:val="23"/>
          <w:szCs w:val="23"/>
        </w:rPr>
      </w:pPr>
    </w:p>
    <w:p w14:paraId="6E7A1023" w14:textId="77777777" w:rsidR="001B3A65" w:rsidRPr="001B3A65" w:rsidRDefault="001B3A65" w:rsidP="001B3A65">
      <w:pPr>
        <w:pStyle w:val="Default"/>
        <w:rPr>
          <w:sz w:val="23"/>
          <w:szCs w:val="23"/>
        </w:rPr>
      </w:pPr>
      <w:r w:rsidRPr="001B3A65">
        <w:rPr>
          <w:b/>
          <w:bCs/>
          <w:sz w:val="23"/>
          <w:szCs w:val="23"/>
        </w:rPr>
        <w:t xml:space="preserve">I have read and fully understand and agree to all terms outlined and will abide by the Office Policies of YMT &amp; Associates, Inc. </w:t>
      </w:r>
    </w:p>
    <w:p w14:paraId="6D1653E1" w14:textId="77777777" w:rsidR="001B3A65" w:rsidRPr="001B3A65" w:rsidRDefault="001B3A65" w:rsidP="001B3A65">
      <w:pPr>
        <w:pStyle w:val="Default"/>
        <w:rPr>
          <w:b/>
          <w:bCs/>
          <w:sz w:val="23"/>
          <w:szCs w:val="23"/>
        </w:rPr>
      </w:pPr>
    </w:p>
    <w:p w14:paraId="094D620A" w14:textId="47A7394C" w:rsidR="001B3A65" w:rsidRDefault="001B3A65" w:rsidP="001B3A65">
      <w:pPr>
        <w:pStyle w:val="Default"/>
        <w:rPr>
          <w:b/>
          <w:bCs/>
          <w:sz w:val="23"/>
          <w:szCs w:val="23"/>
        </w:rPr>
      </w:pPr>
    </w:p>
    <w:p w14:paraId="754DE928" w14:textId="77777777" w:rsidR="001A1443" w:rsidRPr="001B3A65" w:rsidRDefault="001A1443" w:rsidP="001B3A65">
      <w:pPr>
        <w:pStyle w:val="Default"/>
        <w:rPr>
          <w:b/>
          <w:bCs/>
          <w:sz w:val="23"/>
          <w:szCs w:val="23"/>
        </w:rPr>
      </w:pPr>
    </w:p>
    <w:p w14:paraId="78B6D13A" w14:textId="77777777" w:rsidR="001B3A65" w:rsidRPr="001B3A65" w:rsidRDefault="001B3A65" w:rsidP="001B3A65">
      <w:pPr>
        <w:pStyle w:val="Default"/>
        <w:rPr>
          <w:b/>
          <w:bCs/>
          <w:sz w:val="23"/>
          <w:szCs w:val="23"/>
        </w:rPr>
      </w:pPr>
    </w:p>
    <w:p w14:paraId="188595BC" w14:textId="77777777" w:rsidR="001B3A65" w:rsidRPr="001B3A65" w:rsidRDefault="001B3A65" w:rsidP="001B3A65">
      <w:pPr>
        <w:pStyle w:val="Default"/>
        <w:rPr>
          <w:b/>
          <w:bCs/>
          <w:sz w:val="23"/>
          <w:szCs w:val="23"/>
        </w:rPr>
      </w:pPr>
    </w:p>
    <w:p w14:paraId="57CE03EB" w14:textId="77777777" w:rsidR="001B3A65" w:rsidRPr="001B3A65" w:rsidRDefault="001B3A65" w:rsidP="001B3A65">
      <w:pPr>
        <w:pStyle w:val="Default"/>
        <w:rPr>
          <w:sz w:val="23"/>
          <w:szCs w:val="23"/>
        </w:rPr>
      </w:pPr>
      <w:r w:rsidRPr="001B3A65">
        <w:rPr>
          <w:b/>
          <w:bCs/>
          <w:sz w:val="23"/>
          <w:szCs w:val="23"/>
        </w:rPr>
        <w:t xml:space="preserve">________________________________ </w:t>
      </w:r>
      <w:r w:rsidRPr="001B3A65">
        <w:rPr>
          <w:b/>
          <w:bCs/>
          <w:sz w:val="23"/>
          <w:szCs w:val="23"/>
        </w:rPr>
        <w:tab/>
        <w:t xml:space="preserve">_____________________ </w:t>
      </w:r>
    </w:p>
    <w:p w14:paraId="1579382C" w14:textId="77777777" w:rsidR="001B3A65" w:rsidRPr="001B3A65" w:rsidRDefault="001B3A65" w:rsidP="001B3A65">
      <w:pPr>
        <w:pStyle w:val="Default"/>
        <w:rPr>
          <w:sz w:val="23"/>
          <w:szCs w:val="23"/>
        </w:rPr>
      </w:pPr>
      <w:r w:rsidRPr="001B3A65">
        <w:rPr>
          <w:b/>
          <w:bCs/>
          <w:sz w:val="23"/>
          <w:szCs w:val="23"/>
        </w:rPr>
        <w:t xml:space="preserve">Parent or Guardian Signature </w:t>
      </w:r>
      <w:r w:rsidRPr="001B3A65">
        <w:rPr>
          <w:b/>
          <w:bCs/>
          <w:sz w:val="23"/>
          <w:szCs w:val="23"/>
        </w:rPr>
        <w:tab/>
      </w:r>
      <w:r w:rsidRPr="001B3A65">
        <w:rPr>
          <w:b/>
          <w:bCs/>
          <w:sz w:val="23"/>
          <w:szCs w:val="23"/>
        </w:rPr>
        <w:tab/>
        <w:t xml:space="preserve">Date </w:t>
      </w:r>
    </w:p>
    <w:p w14:paraId="666CB5BE" w14:textId="77777777" w:rsidR="001B3A65" w:rsidRPr="001B3A65" w:rsidRDefault="001B3A65" w:rsidP="001B3A65">
      <w:pPr>
        <w:pStyle w:val="Default"/>
        <w:rPr>
          <w:b/>
          <w:bCs/>
          <w:sz w:val="23"/>
          <w:szCs w:val="23"/>
        </w:rPr>
      </w:pPr>
    </w:p>
    <w:p w14:paraId="738517FB" w14:textId="77777777" w:rsidR="001B3A65" w:rsidRPr="001B3A65" w:rsidRDefault="001B3A65" w:rsidP="001B3A65">
      <w:pPr>
        <w:pStyle w:val="Default"/>
        <w:rPr>
          <w:b/>
          <w:bCs/>
          <w:sz w:val="23"/>
          <w:szCs w:val="23"/>
        </w:rPr>
      </w:pPr>
    </w:p>
    <w:p w14:paraId="1CFF0E75" w14:textId="77777777" w:rsidR="001B3A65" w:rsidRPr="001B3A65" w:rsidRDefault="001B3A65" w:rsidP="001B3A65">
      <w:pPr>
        <w:pStyle w:val="Default"/>
        <w:rPr>
          <w:b/>
          <w:bCs/>
          <w:sz w:val="23"/>
          <w:szCs w:val="23"/>
        </w:rPr>
      </w:pPr>
    </w:p>
    <w:p w14:paraId="7FDA61F0" w14:textId="77777777" w:rsidR="001B3A65" w:rsidRPr="001B3A65" w:rsidRDefault="001B3A65" w:rsidP="001B3A65">
      <w:pPr>
        <w:pStyle w:val="Default"/>
        <w:rPr>
          <w:b/>
          <w:bCs/>
          <w:sz w:val="23"/>
          <w:szCs w:val="23"/>
        </w:rPr>
      </w:pPr>
    </w:p>
    <w:p w14:paraId="77EC204E" w14:textId="77777777" w:rsidR="001B3A65" w:rsidRPr="001B3A65" w:rsidRDefault="001B3A65" w:rsidP="001B3A65">
      <w:pPr>
        <w:pStyle w:val="Default"/>
        <w:rPr>
          <w:b/>
          <w:bCs/>
          <w:sz w:val="23"/>
          <w:szCs w:val="23"/>
        </w:rPr>
      </w:pPr>
    </w:p>
    <w:p w14:paraId="38A054BC" w14:textId="77777777" w:rsidR="001B3A65" w:rsidRPr="001B3A65" w:rsidRDefault="001B3A65" w:rsidP="001B3A65">
      <w:pPr>
        <w:pStyle w:val="Default"/>
        <w:rPr>
          <w:sz w:val="23"/>
          <w:szCs w:val="23"/>
        </w:rPr>
      </w:pPr>
      <w:r w:rsidRPr="001B3A65">
        <w:rPr>
          <w:b/>
          <w:bCs/>
          <w:sz w:val="23"/>
          <w:szCs w:val="23"/>
        </w:rPr>
        <w:t xml:space="preserve">________________________________ </w:t>
      </w:r>
      <w:r w:rsidRPr="001B3A65">
        <w:rPr>
          <w:b/>
          <w:bCs/>
          <w:sz w:val="23"/>
          <w:szCs w:val="23"/>
        </w:rPr>
        <w:tab/>
        <w:t xml:space="preserve">_____________________ </w:t>
      </w:r>
    </w:p>
    <w:p w14:paraId="42B74DCE" w14:textId="43EECBF2" w:rsidR="001B3A65" w:rsidRDefault="001B3A65" w:rsidP="001B3A65">
      <w:pPr>
        <w:pStyle w:val="Default"/>
      </w:pPr>
      <w:r w:rsidRPr="001B3A65">
        <w:rPr>
          <w:b/>
          <w:sz w:val="23"/>
          <w:szCs w:val="23"/>
        </w:rPr>
        <w:t>Parent or Guardian Signature</w:t>
      </w:r>
      <w:r w:rsidRPr="001B3A65">
        <w:rPr>
          <w:sz w:val="23"/>
          <w:szCs w:val="23"/>
        </w:rPr>
        <w:tab/>
      </w:r>
      <w:r w:rsidRPr="001B3A65">
        <w:rPr>
          <w:sz w:val="23"/>
          <w:szCs w:val="23"/>
        </w:rPr>
        <w:tab/>
      </w:r>
      <w:r w:rsidRPr="001B3A65">
        <w:rPr>
          <w:b/>
          <w:sz w:val="23"/>
          <w:szCs w:val="23"/>
        </w:rPr>
        <w:t>Date</w:t>
      </w:r>
    </w:p>
    <w:sectPr w:rsidR="001B3A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 w:name="MT Extra">
    <w:panose1 w:val="05050102010205020202"/>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3A65"/>
    <w:rsid w:val="001A1443"/>
    <w:rsid w:val="001B3A65"/>
    <w:rsid w:val="002E5351"/>
    <w:rsid w:val="0050786D"/>
    <w:rsid w:val="005D069F"/>
    <w:rsid w:val="00676EAA"/>
    <w:rsid w:val="00692B5A"/>
    <w:rsid w:val="006B5A2A"/>
    <w:rsid w:val="007716FD"/>
    <w:rsid w:val="00A13F4E"/>
    <w:rsid w:val="00D169B1"/>
    <w:rsid w:val="00D2077B"/>
    <w:rsid w:val="00E960A8"/>
    <w:rsid w:val="00F43807"/>
    <w:rsid w:val="00FC5B4B"/>
    <w:rsid w:val="00FE68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FBB750"/>
  <w15:chartTrackingRefBased/>
  <w15:docId w15:val="{6D1DE596-CF27-4A76-ABD2-53C730E18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B3A65"/>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557</Words>
  <Characters>3069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Yulia Tamayo</dc:creator>
  <cp:keywords/>
  <dc:description/>
  <cp:lastModifiedBy>Yulia Tamayo</cp:lastModifiedBy>
  <cp:revision>6</cp:revision>
  <dcterms:created xsi:type="dcterms:W3CDTF">2021-09-18T21:42:00Z</dcterms:created>
  <dcterms:modified xsi:type="dcterms:W3CDTF">2021-09-20T20:52:00Z</dcterms:modified>
</cp:coreProperties>
</file>